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A64" w:rsidRPr="005A4A64" w:rsidRDefault="005A4A64" w:rsidP="005A4A64">
      <w:pPr>
        <w:jc w:val="center"/>
        <w:rPr>
          <w:sz w:val="24"/>
          <w:szCs w:val="28"/>
          <w:lang w:val="kk-KZ"/>
        </w:rPr>
      </w:pPr>
      <w:r w:rsidRPr="005A4A64">
        <w:rPr>
          <w:b/>
          <w:sz w:val="24"/>
          <w:lang w:val="kk-KZ"/>
        </w:rPr>
        <w:t>««Ағаштың жекелеген түрлерін әкетуді реттеудің кейбір мәселелері туралы» Қазақстан Республикасы Индустрия және инфрақұрылымдық даму министрінің 2023 жылғы 7 маусымдағы № 419 бұйрығына өзгерістер енгізу туралы»</w:t>
      </w:r>
    </w:p>
    <w:p w:rsidR="007B3072" w:rsidRPr="005A4A64" w:rsidRDefault="007B3072" w:rsidP="005A4A64">
      <w:pPr>
        <w:pStyle w:val="a3"/>
        <w:tabs>
          <w:tab w:val="left" w:pos="709"/>
        </w:tabs>
        <w:kinsoku w:val="0"/>
        <w:overflowPunct w:val="0"/>
        <w:jc w:val="center"/>
        <w:rPr>
          <w:b/>
          <w:bCs/>
          <w:sz w:val="24"/>
          <w:szCs w:val="24"/>
          <w:lang w:val="kk-KZ"/>
        </w:rPr>
      </w:pPr>
      <w:r w:rsidRPr="005A4A64">
        <w:rPr>
          <w:b/>
          <w:bCs/>
          <w:sz w:val="24"/>
          <w:szCs w:val="24"/>
          <w:lang w:val="kk-KZ"/>
        </w:rPr>
        <w:t>бұйры</w:t>
      </w:r>
      <w:r w:rsidR="005A4A64" w:rsidRPr="005A4A64">
        <w:rPr>
          <w:b/>
          <w:bCs/>
          <w:sz w:val="24"/>
          <w:szCs w:val="24"/>
          <w:lang w:val="kk-KZ"/>
        </w:rPr>
        <w:t>қ</w:t>
      </w:r>
      <w:r w:rsidRPr="005A4A64">
        <w:rPr>
          <w:b/>
          <w:bCs/>
          <w:sz w:val="24"/>
          <w:szCs w:val="24"/>
          <w:lang w:val="kk-KZ"/>
        </w:rPr>
        <w:t xml:space="preserve"> жобасына салыстырмалы кесте</w:t>
      </w:r>
    </w:p>
    <w:p w:rsidR="00567C2A" w:rsidRPr="004D1030" w:rsidRDefault="00567C2A" w:rsidP="0091545F">
      <w:pPr>
        <w:pStyle w:val="a3"/>
        <w:kinsoku w:val="0"/>
        <w:overflowPunct w:val="0"/>
        <w:rPr>
          <w:b/>
          <w:bCs/>
          <w:lang w:val="kk-KZ"/>
        </w:rPr>
      </w:pPr>
    </w:p>
    <w:tbl>
      <w:tblPr>
        <w:tblW w:w="15309" w:type="dxa"/>
        <w:tblInd w:w="-5" w:type="dxa"/>
        <w:tblLayout w:type="fixed"/>
        <w:tblCellMar>
          <w:left w:w="0" w:type="dxa"/>
          <w:right w:w="0" w:type="dxa"/>
        </w:tblCellMar>
        <w:tblLook w:val="0000" w:firstRow="0" w:lastRow="0" w:firstColumn="0" w:lastColumn="0" w:noHBand="0" w:noVBand="0"/>
      </w:tblPr>
      <w:tblGrid>
        <w:gridCol w:w="993"/>
        <w:gridCol w:w="5244"/>
        <w:gridCol w:w="5681"/>
        <w:gridCol w:w="3391"/>
      </w:tblGrid>
      <w:tr w:rsidR="007B3072" w:rsidRPr="004D1030" w:rsidTr="00FE05ED">
        <w:trPr>
          <w:trHeight w:val="840"/>
        </w:trPr>
        <w:tc>
          <w:tcPr>
            <w:tcW w:w="993" w:type="dxa"/>
            <w:tcBorders>
              <w:top w:val="single" w:sz="4" w:space="0" w:color="000000"/>
              <w:left w:val="single" w:sz="4" w:space="0" w:color="000000"/>
              <w:bottom w:val="single" w:sz="4" w:space="0" w:color="auto"/>
              <w:right w:val="single" w:sz="4" w:space="0" w:color="000000"/>
            </w:tcBorders>
          </w:tcPr>
          <w:p w:rsidR="007B3072" w:rsidRPr="004D1030" w:rsidRDefault="007B3072" w:rsidP="00010490">
            <w:pPr>
              <w:pStyle w:val="TableParagraph"/>
              <w:kinsoku w:val="0"/>
              <w:overflowPunct w:val="0"/>
              <w:jc w:val="center"/>
              <w:rPr>
                <w:b/>
                <w:bCs/>
                <w:lang w:val="kk-KZ"/>
              </w:rPr>
            </w:pPr>
            <w:r w:rsidRPr="004D1030">
              <w:rPr>
                <w:b/>
                <w:bCs/>
                <w:lang w:val="kk-KZ"/>
              </w:rPr>
              <w:t>№п/п</w:t>
            </w:r>
          </w:p>
        </w:tc>
        <w:tc>
          <w:tcPr>
            <w:tcW w:w="5244" w:type="dxa"/>
            <w:tcBorders>
              <w:top w:val="single" w:sz="4" w:space="0" w:color="000000"/>
              <w:left w:val="single" w:sz="4" w:space="0" w:color="000000"/>
              <w:bottom w:val="single" w:sz="4" w:space="0" w:color="auto"/>
              <w:right w:val="single" w:sz="4" w:space="0" w:color="000000"/>
            </w:tcBorders>
          </w:tcPr>
          <w:p w:rsidR="007B3072" w:rsidRPr="004D1030" w:rsidRDefault="007B3072" w:rsidP="0091545F">
            <w:pPr>
              <w:pStyle w:val="TableParagraph"/>
              <w:kinsoku w:val="0"/>
              <w:overflowPunct w:val="0"/>
              <w:ind w:left="1514"/>
              <w:rPr>
                <w:b/>
                <w:bCs/>
                <w:lang w:val="kk-KZ"/>
              </w:rPr>
            </w:pPr>
            <w:r w:rsidRPr="004D1030">
              <w:rPr>
                <w:b/>
                <w:bCs/>
                <w:lang w:val="kk-KZ"/>
              </w:rPr>
              <w:t>Қолданыстағы редакция</w:t>
            </w:r>
          </w:p>
        </w:tc>
        <w:tc>
          <w:tcPr>
            <w:tcW w:w="5681" w:type="dxa"/>
            <w:tcBorders>
              <w:top w:val="single" w:sz="4" w:space="0" w:color="000000"/>
              <w:left w:val="single" w:sz="4" w:space="0" w:color="000000"/>
              <w:bottom w:val="single" w:sz="4" w:space="0" w:color="auto"/>
              <w:right w:val="single" w:sz="4" w:space="0" w:color="000000"/>
            </w:tcBorders>
          </w:tcPr>
          <w:p w:rsidR="007B3072" w:rsidRPr="004D1030" w:rsidRDefault="007B3072" w:rsidP="0091545F">
            <w:pPr>
              <w:pStyle w:val="TableParagraph"/>
              <w:kinsoku w:val="0"/>
              <w:overflowPunct w:val="0"/>
              <w:ind w:left="1655"/>
              <w:rPr>
                <w:b/>
                <w:bCs/>
                <w:lang w:val="kk-KZ"/>
              </w:rPr>
            </w:pPr>
            <w:r w:rsidRPr="004D1030">
              <w:rPr>
                <w:b/>
                <w:bCs/>
                <w:lang w:val="kk-KZ"/>
              </w:rPr>
              <w:t>Ұсынылған редакция</w:t>
            </w:r>
          </w:p>
        </w:tc>
        <w:tc>
          <w:tcPr>
            <w:tcW w:w="3391" w:type="dxa"/>
            <w:tcBorders>
              <w:top w:val="single" w:sz="4" w:space="0" w:color="000000"/>
              <w:left w:val="single" w:sz="4" w:space="0" w:color="000000"/>
              <w:bottom w:val="single" w:sz="4" w:space="0" w:color="auto"/>
              <w:right w:val="single" w:sz="4" w:space="0" w:color="000000"/>
            </w:tcBorders>
          </w:tcPr>
          <w:p w:rsidR="007B3072" w:rsidRPr="004D1030" w:rsidRDefault="007B3072" w:rsidP="0091545F">
            <w:pPr>
              <w:pStyle w:val="TableParagraph"/>
              <w:kinsoku w:val="0"/>
              <w:overflowPunct w:val="0"/>
              <w:ind w:left="863"/>
              <w:rPr>
                <w:b/>
                <w:bCs/>
                <w:lang w:val="kk-KZ"/>
              </w:rPr>
            </w:pPr>
            <w:r w:rsidRPr="004D1030">
              <w:rPr>
                <w:b/>
                <w:bCs/>
                <w:lang w:val="kk-KZ"/>
              </w:rPr>
              <w:t>Негіздеме</w:t>
            </w:r>
          </w:p>
        </w:tc>
      </w:tr>
      <w:tr w:rsidR="00551E17" w:rsidRPr="008D251E" w:rsidTr="00593403">
        <w:trPr>
          <w:trHeight w:val="3943"/>
        </w:trPr>
        <w:tc>
          <w:tcPr>
            <w:tcW w:w="993" w:type="dxa"/>
            <w:tcBorders>
              <w:top w:val="single" w:sz="4" w:space="0" w:color="000000"/>
              <w:left w:val="single" w:sz="4" w:space="0" w:color="000000"/>
              <w:bottom w:val="single" w:sz="4" w:space="0" w:color="auto"/>
              <w:right w:val="single" w:sz="4" w:space="0" w:color="000000"/>
            </w:tcBorders>
          </w:tcPr>
          <w:p w:rsidR="00551E17" w:rsidRPr="00FE05ED" w:rsidRDefault="00551E17" w:rsidP="00551E17">
            <w:pPr>
              <w:pStyle w:val="TableParagraph"/>
              <w:kinsoku w:val="0"/>
              <w:overflowPunct w:val="0"/>
              <w:jc w:val="both"/>
              <w:rPr>
                <w:b/>
                <w:bCs/>
                <w:lang w:val="kk-KZ"/>
              </w:rPr>
            </w:pPr>
            <w:r w:rsidRPr="00FE05ED">
              <w:rPr>
                <w:bCs/>
                <w:lang w:val="kk-KZ"/>
              </w:rPr>
              <w:t>1-тармақ</w:t>
            </w:r>
          </w:p>
        </w:tc>
        <w:tc>
          <w:tcPr>
            <w:tcW w:w="5244" w:type="dxa"/>
            <w:tcBorders>
              <w:top w:val="single" w:sz="4" w:space="0" w:color="000000"/>
              <w:left w:val="single" w:sz="4" w:space="0" w:color="000000"/>
              <w:bottom w:val="single" w:sz="4" w:space="0" w:color="auto"/>
              <w:right w:val="single" w:sz="4" w:space="0" w:color="000000"/>
            </w:tcBorders>
          </w:tcPr>
          <w:p w:rsidR="00551E17" w:rsidRPr="00FE05ED" w:rsidRDefault="005A4A64" w:rsidP="008D251E">
            <w:pPr>
              <w:pStyle w:val="TableParagraph"/>
              <w:kinsoku w:val="0"/>
              <w:overflowPunct w:val="0"/>
              <w:ind w:left="142" w:right="141"/>
              <w:jc w:val="both"/>
              <w:rPr>
                <w:b/>
                <w:bCs/>
                <w:lang w:val="kk-KZ"/>
              </w:rPr>
            </w:pPr>
            <w:r w:rsidRPr="00FE05ED">
              <w:rPr>
                <w:rFonts w:eastAsia="Times New Roman"/>
                <w:color w:val="1E1E1E"/>
                <w:lang w:val="kk-KZ"/>
              </w:rPr>
              <w:t xml:space="preserve">ЕАЭО СЭҚ ТН 4406910000 </w:t>
            </w:r>
            <w:r w:rsidR="008D251E">
              <w:rPr>
                <w:rFonts w:eastAsia="Times New Roman"/>
                <w:color w:val="1E1E1E"/>
                <w:lang w:val="kk-KZ"/>
              </w:rPr>
              <w:t>«</w:t>
            </w:r>
            <w:bookmarkStart w:id="0" w:name="_GoBack"/>
            <w:bookmarkEnd w:id="0"/>
            <w:r w:rsidRPr="00FE05ED">
              <w:rPr>
                <w:rFonts w:eastAsia="Times New Roman"/>
                <w:color w:val="1E1E1E"/>
                <w:lang w:val="kk-KZ"/>
              </w:rPr>
              <w:t>Сіңірілген теміржол немесе трамвай жолдарына арналған қылқан жапырақты тұқымдардан жасалған ағаш шпалдар</w:t>
            </w:r>
            <w:r w:rsidR="0033362D">
              <w:rPr>
                <w:rFonts w:eastAsia="Times New Roman"/>
                <w:color w:val="1E1E1E"/>
                <w:lang w:val="kk-KZ"/>
              </w:rPr>
              <w:t>»</w:t>
            </w:r>
            <w:r w:rsidRPr="00FE05ED">
              <w:rPr>
                <w:rFonts w:eastAsia="Times New Roman"/>
                <w:color w:val="1E1E1E"/>
                <w:lang w:val="kk-KZ"/>
              </w:rPr>
              <w:t xml:space="preserve"> кодын қоспағанда, шығарылған еліне қарамастан, Қазақстан Республикасының аумағынан ағаш материалдарының жекелеген түрлерін (Еуразиялық экономикалық одақтың Сыртқы экономикалық қызметінің тауар номенклатурасының коды 4401, 4403, 4404, 4406 және 4407) әкетуге алты ай мерзімге тыйым салу енгізілсін.</w:t>
            </w:r>
          </w:p>
        </w:tc>
        <w:tc>
          <w:tcPr>
            <w:tcW w:w="5681" w:type="dxa"/>
            <w:tcBorders>
              <w:top w:val="single" w:sz="4" w:space="0" w:color="000000"/>
              <w:left w:val="single" w:sz="4" w:space="0" w:color="000000"/>
              <w:bottom w:val="single" w:sz="4" w:space="0" w:color="auto"/>
              <w:right w:val="single" w:sz="4" w:space="0" w:color="000000"/>
            </w:tcBorders>
          </w:tcPr>
          <w:p w:rsidR="00551E17" w:rsidRPr="00FE05ED" w:rsidRDefault="00FE05ED" w:rsidP="00FE05ED">
            <w:pPr>
              <w:ind w:left="143" w:right="152"/>
              <w:jc w:val="both"/>
              <w:rPr>
                <w:sz w:val="24"/>
                <w:szCs w:val="24"/>
                <w:lang w:val="kk-KZ"/>
              </w:rPr>
            </w:pPr>
            <w:r w:rsidRPr="00FE05ED">
              <w:rPr>
                <w:sz w:val="24"/>
                <w:szCs w:val="24"/>
                <w:lang w:val="kk-KZ"/>
              </w:rPr>
              <w:t xml:space="preserve">ЕАЭО СЭҚ ТН 4406 91 000 0 «Сіңірілген теміржол немесе трамвай жолдарына арналған қылқан жапырақты тұқымдардан жасалған ағаш шпалдар» кодын </w:t>
            </w:r>
            <w:r w:rsidRPr="008D251E">
              <w:rPr>
                <w:b/>
                <w:sz w:val="24"/>
                <w:szCs w:val="24"/>
                <w:lang w:val="kk-KZ"/>
              </w:rPr>
              <w:t>және шыққан елі Қазақстан Республикасы болып табылатын ЕАЭО СЭҚ ТН 4401 31 000 0 «Ағаш түйіршектері» кодын</w:t>
            </w:r>
            <w:r w:rsidRPr="00FE05ED">
              <w:rPr>
                <w:sz w:val="24"/>
                <w:szCs w:val="24"/>
                <w:lang w:val="kk-KZ"/>
              </w:rPr>
              <w:t xml:space="preserve"> қоспағанда, шығарылған еліне қарамастан, Қазақстан Республикасының аумағынан ағаш материалдарының жекелеген түрлерін (Еуразиялық экономикалық одақтың Сыртқы экономикалық қызметінің тауар номенклатурасының коды 4401, 4403, 4404, 4406 және 4407) әкетуге алты ай мерзімге тыйым салу енгізілсін.</w:t>
            </w:r>
          </w:p>
        </w:tc>
        <w:tc>
          <w:tcPr>
            <w:tcW w:w="3391" w:type="dxa"/>
            <w:tcBorders>
              <w:top w:val="single" w:sz="4" w:space="0" w:color="000000"/>
              <w:left w:val="single" w:sz="4" w:space="0" w:color="000000"/>
              <w:bottom w:val="single" w:sz="4" w:space="0" w:color="auto"/>
              <w:right w:val="single" w:sz="4" w:space="0" w:color="000000"/>
            </w:tcBorders>
          </w:tcPr>
          <w:p w:rsidR="00551E17" w:rsidRPr="00FE05ED" w:rsidRDefault="005A4A64" w:rsidP="008D251E">
            <w:pPr>
              <w:pStyle w:val="TableParagraph"/>
              <w:kinsoku w:val="0"/>
              <w:overflowPunct w:val="0"/>
              <w:ind w:left="132" w:right="142"/>
              <w:jc w:val="both"/>
              <w:rPr>
                <w:bCs/>
                <w:lang w:val="kk-KZ"/>
              </w:rPr>
            </w:pPr>
            <w:r w:rsidRPr="00FE05ED">
              <w:rPr>
                <w:bCs/>
                <w:lang w:val="kk-KZ"/>
              </w:rPr>
              <w:t>2023</w:t>
            </w:r>
            <w:r w:rsidR="00551E17" w:rsidRPr="00FE05ED">
              <w:rPr>
                <w:bCs/>
                <w:lang w:val="kk-KZ"/>
              </w:rPr>
              <w:t xml:space="preserve"> жылғы </w:t>
            </w:r>
            <w:r w:rsidRPr="00FE05ED">
              <w:rPr>
                <w:bCs/>
                <w:lang w:val="kk-KZ"/>
              </w:rPr>
              <w:t>13 шілдедегі</w:t>
            </w:r>
            <w:r w:rsidR="00551E17" w:rsidRPr="00FE05ED">
              <w:rPr>
                <w:bCs/>
                <w:lang w:val="kk-KZ"/>
              </w:rPr>
              <w:t xml:space="preserve"> </w:t>
            </w:r>
            <w:r w:rsidR="008D251E">
              <w:rPr>
                <w:bCs/>
                <w:lang w:val="kk-KZ"/>
              </w:rPr>
              <w:br/>
            </w:r>
            <w:r w:rsidR="008D251E" w:rsidRPr="00FE05ED">
              <w:rPr>
                <w:bCs/>
                <w:lang w:val="kk-KZ"/>
              </w:rPr>
              <w:t xml:space="preserve">№ 99 </w:t>
            </w:r>
            <w:r w:rsidR="00551E17" w:rsidRPr="00FE05ED">
              <w:rPr>
                <w:bCs/>
                <w:lang w:val="kk-KZ"/>
              </w:rPr>
              <w:t xml:space="preserve">Сыртқы сауда саясаты және халықаралық экономикалық ұйымдарға қатысу мәселелері жөніндегі ведомствоаралық комиссия отырысының </w:t>
            </w:r>
            <w:r w:rsidR="008F4C42" w:rsidRPr="00FE05ED">
              <w:rPr>
                <w:bCs/>
                <w:lang w:val="kk-KZ"/>
              </w:rPr>
              <w:t xml:space="preserve"> </w:t>
            </w:r>
            <w:r w:rsidR="00551E17" w:rsidRPr="00FE05ED">
              <w:rPr>
                <w:bCs/>
                <w:lang w:val="kk-KZ"/>
              </w:rPr>
              <w:t xml:space="preserve">Хаттамасының </w:t>
            </w:r>
            <w:r w:rsidRPr="00FE05ED">
              <w:rPr>
                <w:bCs/>
                <w:lang w:val="kk-KZ"/>
              </w:rPr>
              <w:t>5.2</w:t>
            </w:r>
            <w:r w:rsidR="00551E17" w:rsidRPr="00FE05ED">
              <w:rPr>
                <w:bCs/>
                <w:lang w:val="kk-KZ"/>
              </w:rPr>
              <w:t xml:space="preserve"> тармағын орындау мақсатында</w:t>
            </w:r>
          </w:p>
        </w:tc>
      </w:tr>
    </w:tbl>
    <w:p w:rsidR="00540533" w:rsidRPr="004D1030" w:rsidRDefault="00540533" w:rsidP="0091545F">
      <w:pPr>
        <w:ind w:firstLine="709"/>
        <w:rPr>
          <w:b/>
          <w:sz w:val="28"/>
          <w:szCs w:val="24"/>
          <w:lang w:val="kk-KZ"/>
        </w:rPr>
      </w:pPr>
    </w:p>
    <w:p w:rsidR="00540533" w:rsidRPr="004D1030" w:rsidRDefault="00540533" w:rsidP="0091545F">
      <w:pPr>
        <w:ind w:firstLine="709"/>
        <w:rPr>
          <w:b/>
          <w:sz w:val="28"/>
          <w:szCs w:val="24"/>
          <w:lang w:val="kk-KZ"/>
        </w:rPr>
      </w:pPr>
    </w:p>
    <w:p w:rsidR="00934C8F" w:rsidRPr="0090091E" w:rsidRDefault="00934C8F" w:rsidP="0091545F">
      <w:pPr>
        <w:rPr>
          <w:b/>
          <w:lang w:val="kk-KZ"/>
        </w:rPr>
      </w:pPr>
    </w:p>
    <w:sectPr w:rsidR="00934C8F" w:rsidRPr="0090091E" w:rsidSect="002E0574">
      <w:headerReference w:type="default" r:id="rId8"/>
      <w:pgSz w:w="16838" w:h="11906" w:orient="landscape"/>
      <w:pgMar w:top="1134" w:right="822"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45E" w:rsidRDefault="00B1645E" w:rsidP="00AE691A">
      <w:r>
        <w:separator/>
      </w:r>
    </w:p>
  </w:endnote>
  <w:endnote w:type="continuationSeparator" w:id="0">
    <w:p w:rsidR="00B1645E" w:rsidRDefault="00B1645E" w:rsidP="00AE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45E" w:rsidRDefault="00B1645E" w:rsidP="00AE691A">
      <w:r>
        <w:separator/>
      </w:r>
    </w:p>
  </w:footnote>
  <w:footnote w:type="continuationSeparator" w:id="0">
    <w:p w:rsidR="00B1645E" w:rsidRDefault="00B1645E" w:rsidP="00AE6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5655767"/>
      <w:docPartObj>
        <w:docPartGallery w:val="Page Numbers (Top of Page)"/>
        <w:docPartUnique/>
      </w:docPartObj>
    </w:sdtPr>
    <w:sdtEndPr/>
    <w:sdtContent>
      <w:p w:rsidR="00AE691A" w:rsidRDefault="00AE691A">
        <w:pPr>
          <w:pStyle w:val="a5"/>
          <w:jc w:val="center"/>
        </w:pPr>
        <w:r>
          <w:fldChar w:fldCharType="begin"/>
        </w:r>
        <w:r>
          <w:instrText>PAGE   \* MERGEFORMAT</w:instrText>
        </w:r>
        <w:r>
          <w:fldChar w:fldCharType="separate"/>
        </w:r>
        <w:r w:rsidR="00551E17">
          <w:rPr>
            <w:noProof/>
          </w:rPr>
          <w:t>9</w:t>
        </w:r>
        <w:r>
          <w:fldChar w:fldCharType="end"/>
        </w:r>
      </w:p>
    </w:sdtContent>
  </w:sdt>
  <w:p w:rsidR="00AE691A" w:rsidRDefault="00AE69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512D65"/>
    <w:multiLevelType w:val="hybridMultilevel"/>
    <w:tmpl w:val="222449C0"/>
    <w:lvl w:ilvl="0" w:tplc="ED268920">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C2A"/>
    <w:rsid w:val="00002D80"/>
    <w:rsid w:val="00010490"/>
    <w:rsid w:val="00055A9B"/>
    <w:rsid w:val="00061ADC"/>
    <w:rsid w:val="00085A37"/>
    <w:rsid w:val="000874CC"/>
    <w:rsid w:val="000B5BB9"/>
    <w:rsid w:val="000C475E"/>
    <w:rsid w:val="000C5BB1"/>
    <w:rsid w:val="000D47D3"/>
    <w:rsid w:val="000F2272"/>
    <w:rsid w:val="001236A1"/>
    <w:rsid w:val="00124BDD"/>
    <w:rsid w:val="00130083"/>
    <w:rsid w:val="001518C5"/>
    <w:rsid w:val="00163B50"/>
    <w:rsid w:val="001645D1"/>
    <w:rsid w:val="00174BF0"/>
    <w:rsid w:val="0018719F"/>
    <w:rsid w:val="00191A59"/>
    <w:rsid w:val="00193A01"/>
    <w:rsid w:val="001A04B5"/>
    <w:rsid w:val="001A297A"/>
    <w:rsid w:val="001A6846"/>
    <w:rsid w:val="001B3701"/>
    <w:rsid w:val="001B6E0F"/>
    <w:rsid w:val="001C28E0"/>
    <w:rsid w:val="001D169F"/>
    <w:rsid w:val="001D72D3"/>
    <w:rsid w:val="001F336C"/>
    <w:rsid w:val="00207C43"/>
    <w:rsid w:val="00213339"/>
    <w:rsid w:val="00215AAE"/>
    <w:rsid w:val="00220AD8"/>
    <w:rsid w:val="0022222D"/>
    <w:rsid w:val="00227211"/>
    <w:rsid w:val="00233F8D"/>
    <w:rsid w:val="00255349"/>
    <w:rsid w:val="0026251A"/>
    <w:rsid w:val="002836F3"/>
    <w:rsid w:val="00285C24"/>
    <w:rsid w:val="00297AFB"/>
    <w:rsid w:val="002B5AD6"/>
    <w:rsid w:val="002B5D81"/>
    <w:rsid w:val="002C1FB4"/>
    <w:rsid w:val="002C2E91"/>
    <w:rsid w:val="002D5F7D"/>
    <w:rsid w:val="002E0574"/>
    <w:rsid w:val="002E2D2E"/>
    <w:rsid w:val="002E3703"/>
    <w:rsid w:val="002F6567"/>
    <w:rsid w:val="0033362D"/>
    <w:rsid w:val="003602EC"/>
    <w:rsid w:val="003657B7"/>
    <w:rsid w:val="003665E6"/>
    <w:rsid w:val="0037261A"/>
    <w:rsid w:val="003B2495"/>
    <w:rsid w:val="003C0CDB"/>
    <w:rsid w:val="003C173D"/>
    <w:rsid w:val="003E3242"/>
    <w:rsid w:val="003F18A9"/>
    <w:rsid w:val="003F7EDC"/>
    <w:rsid w:val="00402FC9"/>
    <w:rsid w:val="00426BED"/>
    <w:rsid w:val="00446E33"/>
    <w:rsid w:val="00481C54"/>
    <w:rsid w:val="004915C0"/>
    <w:rsid w:val="00492E34"/>
    <w:rsid w:val="00496EAB"/>
    <w:rsid w:val="004A40E7"/>
    <w:rsid w:val="004A662A"/>
    <w:rsid w:val="004B73BA"/>
    <w:rsid w:val="004D1030"/>
    <w:rsid w:val="004D4548"/>
    <w:rsid w:val="004E2B19"/>
    <w:rsid w:val="004F5E39"/>
    <w:rsid w:val="0052681A"/>
    <w:rsid w:val="00540533"/>
    <w:rsid w:val="00550773"/>
    <w:rsid w:val="00551E17"/>
    <w:rsid w:val="00560FE0"/>
    <w:rsid w:val="00567C2A"/>
    <w:rsid w:val="005775CA"/>
    <w:rsid w:val="00586AA2"/>
    <w:rsid w:val="00593403"/>
    <w:rsid w:val="00596526"/>
    <w:rsid w:val="005A4A64"/>
    <w:rsid w:val="005A5D36"/>
    <w:rsid w:val="005B0871"/>
    <w:rsid w:val="005B3D9E"/>
    <w:rsid w:val="005C0A51"/>
    <w:rsid w:val="005D4C79"/>
    <w:rsid w:val="005D65E8"/>
    <w:rsid w:val="005E6A19"/>
    <w:rsid w:val="00603775"/>
    <w:rsid w:val="00620D45"/>
    <w:rsid w:val="00621119"/>
    <w:rsid w:val="006262FE"/>
    <w:rsid w:val="006371AB"/>
    <w:rsid w:val="00655243"/>
    <w:rsid w:val="00661184"/>
    <w:rsid w:val="00684A07"/>
    <w:rsid w:val="00686494"/>
    <w:rsid w:val="00691D6A"/>
    <w:rsid w:val="006D0C9A"/>
    <w:rsid w:val="006D1EBC"/>
    <w:rsid w:val="006E24C4"/>
    <w:rsid w:val="006E7E9B"/>
    <w:rsid w:val="006F01AD"/>
    <w:rsid w:val="006F1F70"/>
    <w:rsid w:val="006F522A"/>
    <w:rsid w:val="006F6D27"/>
    <w:rsid w:val="007066EB"/>
    <w:rsid w:val="00716C71"/>
    <w:rsid w:val="007309EE"/>
    <w:rsid w:val="00733E09"/>
    <w:rsid w:val="007355BE"/>
    <w:rsid w:val="0073605E"/>
    <w:rsid w:val="00746F3E"/>
    <w:rsid w:val="00753FEA"/>
    <w:rsid w:val="007549BA"/>
    <w:rsid w:val="00757AF0"/>
    <w:rsid w:val="00766E2C"/>
    <w:rsid w:val="00796FAD"/>
    <w:rsid w:val="00797675"/>
    <w:rsid w:val="007A4F5A"/>
    <w:rsid w:val="007B3072"/>
    <w:rsid w:val="007C0C84"/>
    <w:rsid w:val="007C34A1"/>
    <w:rsid w:val="007D721F"/>
    <w:rsid w:val="00865724"/>
    <w:rsid w:val="00890DC0"/>
    <w:rsid w:val="00897425"/>
    <w:rsid w:val="008A5E74"/>
    <w:rsid w:val="008B1547"/>
    <w:rsid w:val="008D251E"/>
    <w:rsid w:val="008D6479"/>
    <w:rsid w:val="008D77D4"/>
    <w:rsid w:val="008E1169"/>
    <w:rsid w:val="008F4C42"/>
    <w:rsid w:val="008F5062"/>
    <w:rsid w:val="0090091E"/>
    <w:rsid w:val="00907EE8"/>
    <w:rsid w:val="00912ACC"/>
    <w:rsid w:val="0091545F"/>
    <w:rsid w:val="00934C8F"/>
    <w:rsid w:val="0094181C"/>
    <w:rsid w:val="00942EC4"/>
    <w:rsid w:val="00945945"/>
    <w:rsid w:val="00982133"/>
    <w:rsid w:val="00987575"/>
    <w:rsid w:val="009B388A"/>
    <w:rsid w:val="009B4956"/>
    <w:rsid w:val="009B7445"/>
    <w:rsid w:val="009E05C0"/>
    <w:rsid w:val="009E102A"/>
    <w:rsid w:val="00A02882"/>
    <w:rsid w:val="00A21DE9"/>
    <w:rsid w:val="00A476EF"/>
    <w:rsid w:val="00A63AD8"/>
    <w:rsid w:val="00A775CF"/>
    <w:rsid w:val="00AD2E9F"/>
    <w:rsid w:val="00AD55EB"/>
    <w:rsid w:val="00AD7F93"/>
    <w:rsid w:val="00AE5D3C"/>
    <w:rsid w:val="00AE691A"/>
    <w:rsid w:val="00AF3CA4"/>
    <w:rsid w:val="00AF4944"/>
    <w:rsid w:val="00B1645E"/>
    <w:rsid w:val="00B231FC"/>
    <w:rsid w:val="00B2767F"/>
    <w:rsid w:val="00B444B1"/>
    <w:rsid w:val="00B81328"/>
    <w:rsid w:val="00B836AE"/>
    <w:rsid w:val="00BA69B0"/>
    <w:rsid w:val="00BB14DD"/>
    <w:rsid w:val="00BB4CA3"/>
    <w:rsid w:val="00BC547A"/>
    <w:rsid w:val="00C04D1A"/>
    <w:rsid w:val="00C059C3"/>
    <w:rsid w:val="00C32B74"/>
    <w:rsid w:val="00C4027B"/>
    <w:rsid w:val="00C47534"/>
    <w:rsid w:val="00C64B0A"/>
    <w:rsid w:val="00C71480"/>
    <w:rsid w:val="00C82B1D"/>
    <w:rsid w:val="00CA1EFE"/>
    <w:rsid w:val="00CE07F3"/>
    <w:rsid w:val="00CF0306"/>
    <w:rsid w:val="00CF2C06"/>
    <w:rsid w:val="00CF4AFD"/>
    <w:rsid w:val="00D168B4"/>
    <w:rsid w:val="00D22D6A"/>
    <w:rsid w:val="00D303A2"/>
    <w:rsid w:val="00D42D49"/>
    <w:rsid w:val="00D67E61"/>
    <w:rsid w:val="00D9611A"/>
    <w:rsid w:val="00DC1A70"/>
    <w:rsid w:val="00DC6A6B"/>
    <w:rsid w:val="00DE4D52"/>
    <w:rsid w:val="00DE6DAE"/>
    <w:rsid w:val="00DF4532"/>
    <w:rsid w:val="00DF5D39"/>
    <w:rsid w:val="00E07C0B"/>
    <w:rsid w:val="00E10B69"/>
    <w:rsid w:val="00E20037"/>
    <w:rsid w:val="00E3709B"/>
    <w:rsid w:val="00E453B1"/>
    <w:rsid w:val="00E506D3"/>
    <w:rsid w:val="00E50D10"/>
    <w:rsid w:val="00E6004B"/>
    <w:rsid w:val="00E63C9D"/>
    <w:rsid w:val="00E660D8"/>
    <w:rsid w:val="00E679A6"/>
    <w:rsid w:val="00E7259B"/>
    <w:rsid w:val="00E86177"/>
    <w:rsid w:val="00E937D1"/>
    <w:rsid w:val="00EA4D12"/>
    <w:rsid w:val="00EA58B3"/>
    <w:rsid w:val="00EB17BC"/>
    <w:rsid w:val="00ED0F76"/>
    <w:rsid w:val="00EE5F9D"/>
    <w:rsid w:val="00EF31AE"/>
    <w:rsid w:val="00F14E56"/>
    <w:rsid w:val="00F2447F"/>
    <w:rsid w:val="00F64192"/>
    <w:rsid w:val="00F92BC2"/>
    <w:rsid w:val="00FA4532"/>
    <w:rsid w:val="00FE05ED"/>
    <w:rsid w:val="00FF105D"/>
    <w:rsid w:val="00FF2096"/>
    <w:rsid w:val="00FF3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A4D164-7053-4AA5-AF7A-DF96524BE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57AF0"/>
    <w:pPr>
      <w:widowControl w:val="0"/>
      <w:autoSpaceDE w:val="0"/>
      <w:autoSpaceDN w:val="0"/>
      <w:adjustRightInd w:val="0"/>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1"/>
    <w:qFormat/>
    <w:rsid w:val="00567C2A"/>
    <w:pPr>
      <w:ind w:left="2218" w:hanging="2012"/>
      <w:outlineLvl w:val="0"/>
    </w:pPr>
    <w:rPr>
      <w:b/>
      <w:bCs/>
      <w:sz w:val="28"/>
      <w:szCs w:val="28"/>
    </w:rPr>
  </w:style>
  <w:style w:type="paragraph" w:styleId="3">
    <w:name w:val="heading 3"/>
    <w:basedOn w:val="a"/>
    <w:next w:val="a"/>
    <w:link w:val="30"/>
    <w:uiPriority w:val="9"/>
    <w:semiHidden/>
    <w:unhideWhenUsed/>
    <w:qFormat/>
    <w:rsid w:val="00CF2C0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67C2A"/>
    <w:rPr>
      <w:rFonts w:ascii="Times New Roman" w:eastAsiaTheme="minorEastAsia" w:hAnsi="Times New Roman" w:cs="Times New Roman"/>
      <w:b/>
      <w:bCs/>
      <w:sz w:val="28"/>
      <w:szCs w:val="28"/>
      <w:lang w:eastAsia="ru-RU"/>
    </w:rPr>
  </w:style>
  <w:style w:type="paragraph" w:styleId="a3">
    <w:name w:val="Body Text"/>
    <w:basedOn w:val="a"/>
    <w:link w:val="a4"/>
    <w:uiPriority w:val="1"/>
    <w:qFormat/>
    <w:rsid w:val="00567C2A"/>
    <w:rPr>
      <w:sz w:val="28"/>
      <w:szCs w:val="28"/>
    </w:rPr>
  </w:style>
  <w:style w:type="character" w:customStyle="1" w:styleId="a4">
    <w:name w:val="Основной текст Знак"/>
    <w:basedOn w:val="a0"/>
    <w:link w:val="a3"/>
    <w:uiPriority w:val="1"/>
    <w:rsid w:val="00567C2A"/>
    <w:rPr>
      <w:rFonts w:ascii="Times New Roman" w:eastAsiaTheme="minorEastAsia" w:hAnsi="Times New Roman" w:cs="Times New Roman"/>
      <w:sz w:val="28"/>
      <w:szCs w:val="28"/>
      <w:lang w:eastAsia="ru-RU"/>
    </w:rPr>
  </w:style>
  <w:style w:type="paragraph" w:customStyle="1" w:styleId="TableParagraph">
    <w:name w:val="Table Paragraph"/>
    <w:basedOn w:val="a"/>
    <w:uiPriority w:val="1"/>
    <w:qFormat/>
    <w:rsid w:val="00567C2A"/>
    <w:rPr>
      <w:sz w:val="24"/>
      <w:szCs w:val="24"/>
    </w:rPr>
  </w:style>
  <w:style w:type="paragraph" w:styleId="a5">
    <w:name w:val="header"/>
    <w:basedOn w:val="a"/>
    <w:link w:val="a6"/>
    <w:uiPriority w:val="99"/>
    <w:unhideWhenUsed/>
    <w:rsid w:val="00AE691A"/>
    <w:pPr>
      <w:tabs>
        <w:tab w:val="center" w:pos="4677"/>
        <w:tab w:val="right" w:pos="9355"/>
      </w:tabs>
    </w:pPr>
  </w:style>
  <w:style w:type="character" w:customStyle="1" w:styleId="a6">
    <w:name w:val="Верхний колонтитул Знак"/>
    <w:basedOn w:val="a0"/>
    <w:link w:val="a5"/>
    <w:uiPriority w:val="99"/>
    <w:rsid w:val="00AE691A"/>
    <w:rPr>
      <w:rFonts w:ascii="Times New Roman" w:eastAsiaTheme="minorEastAsia" w:hAnsi="Times New Roman" w:cs="Times New Roman"/>
      <w:lang w:eastAsia="ru-RU"/>
    </w:rPr>
  </w:style>
  <w:style w:type="paragraph" w:styleId="a7">
    <w:name w:val="footer"/>
    <w:basedOn w:val="a"/>
    <w:link w:val="a8"/>
    <w:uiPriority w:val="99"/>
    <w:unhideWhenUsed/>
    <w:rsid w:val="00AE691A"/>
    <w:pPr>
      <w:tabs>
        <w:tab w:val="center" w:pos="4677"/>
        <w:tab w:val="right" w:pos="9355"/>
      </w:tabs>
    </w:pPr>
  </w:style>
  <w:style w:type="character" w:customStyle="1" w:styleId="a8">
    <w:name w:val="Нижний колонтитул Знак"/>
    <w:basedOn w:val="a0"/>
    <w:link w:val="a7"/>
    <w:uiPriority w:val="99"/>
    <w:rsid w:val="00AE691A"/>
    <w:rPr>
      <w:rFonts w:ascii="Times New Roman" w:eastAsiaTheme="minorEastAsia" w:hAnsi="Times New Roman" w:cs="Times New Roman"/>
      <w:lang w:eastAsia="ru-RU"/>
    </w:rPr>
  </w:style>
  <w:style w:type="table" w:styleId="a9">
    <w:name w:val="Table Grid"/>
    <w:basedOn w:val="a1"/>
    <w:uiPriority w:val="39"/>
    <w:rsid w:val="009B49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basedOn w:val="a0"/>
    <w:rsid w:val="00130083"/>
    <w:rPr>
      <w:color w:val="000000"/>
    </w:rPr>
  </w:style>
  <w:style w:type="paragraph" w:customStyle="1" w:styleId="pj">
    <w:name w:val="pj"/>
    <w:basedOn w:val="a"/>
    <w:rsid w:val="00130083"/>
    <w:pPr>
      <w:widowControl/>
      <w:autoSpaceDE/>
      <w:autoSpaceDN/>
      <w:adjustRightInd/>
      <w:spacing w:before="100" w:beforeAutospacing="1" w:after="100" w:afterAutospacing="1"/>
    </w:pPr>
    <w:rPr>
      <w:rFonts w:eastAsia="Times New Roman"/>
      <w:color w:val="000000"/>
      <w:sz w:val="24"/>
      <w:szCs w:val="24"/>
    </w:rPr>
  </w:style>
  <w:style w:type="paragraph" w:styleId="aa">
    <w:name w:val="Balloon Text"/>
    <w:basedOn w:val="a"/>
    <w:link w:val="ab"/>
    <w:uiPriority w:val="99"/>
    <w:semiHidden/>
    <w:unhideWhenUsed/>
    <w:rsid w:val="00163B50"/>
    <w:rPr>
      <w:rFonts w:ascii="Segoe UI" w:hAnsi="Segoe UI" w:cs="Segoe UI"/>
      <w:sz w:val="18"/>
      <w:szCs w:val="18"/>
    </w:rPr>
  </w:style>
  <w:style w:type="character" w:customStyle="1" w:styleId="ab">
    <w:name w:val="Текст выноски Знак"/>
    <w:basedOn w:val="a0"/>
    <w:link w:val="aa"/>
    <w:uiPriority w:val="99"/>
    <w:semiHidden/>
    <w:rsid w:val="00163B50"/>
    <w:rPr>
      <w:rFonts w:ascii="Segoe UI" w:eastAsiaTheme="minorEastAsia" w:hAnsi="Segoe UI" w:cs="Segoe UI"/>
      <w:sz w:val="18"/>
      <w:szCs w:val="18"/>
      <w:lang w:eastAsia="ru-RU"/>
    </w:rPr>
  </w:style>
  <w:style w:type="paragraph" w:styleId="ac">
    <w:name w:val="Revision"/>
    <w:hidden/>
    <w:uiPriority w:val="99"/>
    <w:semiHidden/>
    <w:rsid w:val="00163B50"/>
    <w:pPr>
      <w:spacing w:after="0" w:line="240" w:lineRule="auto"/>
    </w:pPr>
    <w:rPr>
      <w:rFonts w:ascii="Times New Roman" w:eastAsiaTheme="minorEastAsia" w:hAnsi="Times New Roman" w:cs="Times New Roman"/>
      <w:lang w:eastAsia="ru-RU"/>
    </w:rPr>
  </w:style>
  <w:style w:type="character" w:styleId="ad">
    <w:name w:val="Hyperlink"/>
    <w:basedOn w:val="a0"/>
    <w:uiPriority w:val="99"/>
    <w:unhideWhenUsed/>
    <w:rsid w:val="00757AF0"/>
    <w:rPr>
      <w:color w:val="0563C1" w:themeColor="hyperlink"/>
      <w:u w:val="single"/>
    </w:rPr>
  </w:style>
  <w:style w:type="paragraph" w:styleId="ae">
    <w:name w:val="List Paragraph"/>
    <w:basedOn w:val="a"/>
    <w:uiPriority w:val="34"/>
    <w:qFormat/>
    <w:rsid w:val="00ED0F76"/>
    <w:pPr>
      <w:ind w:left="720"/>
      <w:contextualSpacing/>
    </w:pPr>
  </w:style>
  <w:style w:type="character" w:customStyle="1" w:styleId="s1">
    <w:name w:val="s1"/>
    <w:basedOn w:val="a0"/>
    <w:rsid w:val="006E24C4"/>
    <w:rPr>
      <w:color w:val="000000"/>
    </w:rPr>
  </w:style>
  <w:style w:type="character" w:customStyle="1" w:styleId="s2">
    <w:name w:val="s2"/>
    <w:basedOn w:val="a0"/>
    <w:rsid w:val="006E24C4"/>
    <w:rPr>
      <w:color w:val="000080"/>
    </w:rPr>
  </w:style>
  <w:style w:type="paragraph" w:customStyle="1" w:styleId="pr">
    <w:name w:val="pr"/>
    <w:basedOn w:val="a"/>
    <w:rsid w:val="006E24C4"/>
    <w:pPr>
      <w:widowControl/>
      <w:autoSpaceDE/>
      <w:autoSpaceDN/>
      <w:adjustRightInd/>
      <w:spacing w:before="100" w:beforeAutospacing="1" w:after="100" w:afterAutospacing="1"/>
    </w:pPr>
    <w:rPr>
      <w:rFonts w:eastAsia="Times New Roman"/>
      <w:color w:val="000000"/>
      <w:sz w:val="24"/>
      <w:szCs w:val="24"/>
    </w:rPr>
  </w:style>
  <w:style w:type="paragraph" w:customStyle="1" w:styleId="pc">
    <w:name w:val="pc"/>
    <w:basedOn w:val="a"/>
    <w:rsid w:val="006E24C4"/>
    <w:pPr>
      <w:widowControl/>
      <w:autoSpaceDE/>
      <w:autoSpaceDN/>
      <w:adjustRightInd/>
      <w:spacing w:before="100" w:beforeAutospacing="1" w:after="100" w:afterAutospacing="1"/>
    </w:pPr>
    <w:rPr>
      <w:rFonts w:eastAsia="Times New Roman"/>
      <w:color w:val="000000"/>
      <w:sz w:val="24"/>
      <w:szCs w:val="24"/>
    </w:rPr>
  </w:style>
  <w:style w:type="paragraph" w:customStyle="1" w:styleId="pji">
    <w:name w:val="pji"/>
    <w:basedOn w:val="a"/>
    <w:rsid w:val="006E24C4"/>
    <w:pPr>
      <w:widowControl/>
      <w:autoSpaceDE/>
      <w:autoSpaceDN/>
      <w:adjustRightInd/>
      <w:spacing w:before="100" w:beforeAutospacing="1" w:after="100" w:afterAutospacing="1"/>
    </w:pPr>
    <w:rPr>
      <w:rFonts w:eastAsia="Times New Roman"/>
      <w:color w:val="000000"/>
      <w:sz w:val="24"/>
      <w:szCs w:val="24"/>
    </w:rPr>
  </w:style>
  <w:style w:type="character" w:customStyle="1" w:styleId="30">
    <w:name w:val="Заголовок 3 Знак"/>
    <w:basedOn w:val="a0"/>
    <w:link w:val="3"/>
    <w:uiPriority w:val="9"/>
    <w:semiHidden/>
    <w:rsid w:val="00CF2C06"/>
    <w:rPr>
      <w:rFonts w:asciiTheme="majorHAnsi" w:eastAsiaTheme="majorEastAsia" w:hAnsiTheme="majorHAnsi" w:cstheme="majorBidi"/>
      <w:color w:val="1F4D78" w:themeColor="accent1" w:themeShade="7F"/>
      <w:sz w:val="24"/>
      <w:szCs w:val="24"/>
      <w:lang w:eastAsia="ru-RU"/>
    </w:rPr>
  </w:style>
  <w:style w:type="paragraph" w:styleId="af">
    <w:name w:val="Normal (Web)"/>
    <w:basedOn w:val="a"/>
    <w:uiPriority w:val="99"/>
    <w:unhideWhenUsed/>
    <w:rsid w:val="00CF2C06"/>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923819">
      <w:bodyDiv w:val="1"/>
      <w:marLeft w:val="0"/>
      <w:marRight w:val="0"/>
      <w:marTop w:val="0"/>
      <w:marBottom w:val="0"/>
      <w:divBdr>
        <w:top w:val="none" w:sz="0" w:space="0" w:color="auto"/>
        <w:left w:val="none" w:sz="0" w:space="0" w:color="auto"/>
        <w:bottom w:val="none" w:sz="0" w:space="0" w:color="auto"/>
        <w:right w:val="none" w:sz="0" w:space="0" w:color="auto"/>
      </w:divBdr>
    </w:div>
    <w:div w:id="417749442">
      <w:bodyDiv w:val="1"/>
      <w:marLeft w:val="0"/>
      <w:marRight w:val="0"/>
      <w:marTop w:val="0"/>
      <w:marBottom w:val="0"/>
      <w:divBdr>
        <w:top w:val="none" w:sz="0" w:space="0" w:color="auto"/>
        <w:left w:val="none" w:sz="0" w:space="0" w:color="auto"/>
        <w:bottom w:val="none" w:sz="0" w:space="0" w:color="auto"/>
        <w:right w:val="none" w:sz="0" w:space="0" w:color="auto"/>
      </w:divBdr>
    </w:div>
    <w:div w:id="435247445">
      <w:bodyDiv w:val="1"/>
      <w:marLeft w:val="0"/>
      <w:marRight w:val="0"/>
      <w:marTop w:val="0"/>
      <w:marBottom w:val="0"/>
      <w:divBdr>
        <w:top w:val="none" w:sz="0" w:space="0" w:color="auto"/>
        <w:left w:val="none" w:sz="0" w:space="0" w:color="auto"/>
        <w:bottom w:val="none" w:sz="0" w:space="0" w:color="auto"/>
        <w:right w:val="none" w:sz="0" w:space="0" w:color="auto"/>
      </w:divBdr>
    </w:div>
    <w:div w:id="600378701">
      <w:bodyDiv w:val="1"/>
      <w:marLeft w:val="0"/>
      <w:marRight w:val="0"/>
      <w:marTop w:val="0"/>
      <w:marBottom w:val="0"/>
      <w:divBdr>
        <w:top w:val="none" w:sz="0" w:space="0" w:color="auto"/>
        <w:left w:val="none" w:sz="0" w:space="0" w:color="auto"/>
        <w:bottom w:val="none" w:sz="0" w:space="0" w:color="auto"/>
        <w:right w:val="none" w:sz="0" w:space="0" w:color="auto"/>
      </w:divBdr>
    </w:div>
    <w:div w:id="616640926">
      <w:bodyDiv w:val="1"/>
      <w:marLeft w:val="0"/>
      <w:marRight w:val="0"/>
      <w:marTop w:val="0"/>
      <w:marBottom w:val="0"/>
      <w:divBdr>
        <w:top w:val="none" w:sz="0" w:space="0" w:color="auto"/>
        <w:left w:val="none" w:sz="0" w:space="0" w:color="auto"/>
        <w:bottom w:val="none" w:sz="0" w:space="0" w:color="auto"/>
        <w:right w:val="none" w:sz="0" w:space="0" w:color="auto"/>
      </w:divBdr>
    </w:div>
    <w:div w:id="1110273055">
      <w:bodyDiv w:val="1"/>
      <w:marLeft w:val="0"/>
      <w:marRight w:val="0"/>
      <w:marTop w:val="0"/>
      <w:marBottom w:val="0"/>
      <w:divBdr>
        <w:top w:val="none" w:sz="0" w:space="0" w:color="auto"/>
        <w:left w:val="none" w:sz="0" w:space="0" w:color="auto"/>
        <w:bottom w:val="none" w:sz="0" w:space="0" w:color="auto"/>
        <w:right w:val="none" w:sz="0" w:space="0" w:color="auto"/>
      </w:divBdr>
    </w:div>
    <w:div w:id="1261836877">
      <w:bodyDiv w:val="1"/>
      <w:marLeft w:val="0"/>
      <w:marRight w:val="0"/>
      <w:marTop w:val="0"/>
      <w:marBottom w:val="0"/>
      <w:divBdr>
        <w:top w:val="none" w:sz="0" w:space="0" w:color="auto"/>
        <w:left w:val="none" w:sz="0" w:space="0" w:color="auto"/>
        <w:bottom w:val="none" w:sz="0" w:space="0" w:color="auto"/>
        <w:right w:val="none" w:sz="0" w:space="0" w:color="auto"/>
      </w:divBdr>
    </w:div>
    <w:div w:id="1276641446">
      <w:bodyDiv w:val="1"/>
      <w:marLeft w:val="0"/>
      <w:marRight w:val="0"/>
      <w:marTop w:val="0"/>
      <w:marBottom w:val="0"/>
      <w:divBdr>
        <w:top w:val="none" w:sz="0" w:space="0" w:color="auto"/>
        <w:left w:val="none" w:sz="0" w:space="0" w:color="auto"/>
        <w:bottom w:val="none" w:sz="0" w:space="0" w:color="auto"/>
        <w:right w:val="none" w:sz="0" w:space="0" w:color="auto"/>
      </w:divBdr>
    </w:div>
    <w:div w:id="1323461533">
      <w:bodyDiv w:val="1"/>
      <w:marLeft w:val="0"/>
      <w:marRight w:val="0"/>
      <w:marTop w:val="0"/>
      <w:marBottom w:val="0"/>
      <w:divBdr>
        <w:top w:val="none" w:sz="0" w:space="0" w:color="auto"/>
        <w:left w:val="none" w:sz="0" w:space="0" w:color="auto"/>
        <w:bottom w:val="none" w:sz="0" w:space="0" w:color="auto"/>
        <w:right w:val="none" w:sz="0" w:space="0" w:color="auto"/>
      </w:divBdr>
    </w:div>
    <w:div w:id="1606158411">
      <w:bodyDiv w:val="1"/>
      <w:marLeft w:val="0"/>
      <w:marRight w:val="0"/>
      <w:marTop w:val="0"/>
      <w:marBottom w:val="0"/>
      <w:divBdr>
        <w:top w:val="none" w:sz="0" w:space="0" w:color="auto"/>
        <w:left w:val="none" w:sz="0" w:space="0" w:color="auto"/>
        <w:bottom w:val="none" w:sz="0" w:space="0" w:color="auto"/>
        <w:right w:val="none" w:sz="0" w:space="0" w:color="auto"/>
      </w:divBdr>
    </w:div>
    <w:div w:id="1642156606">
      <w:bodyDiv w:val="1"/>
      <w:marLeft w:val="0"/>
      <w:marRight w:val="0"/>
      <w:marTop w:val="0"/>
      <w:marBottom w:val="0"/>
      <w:divBdr>
        <w:top w:val="none" w:sz="0" w:space="0" w:color="auto"/>
        <w:left w:val="none" w:sz="0" w:space="0" w:color="auto"/>
        <w:bottom w:val="none" w:sz="0" w:space="0" w:color="auto"/>
        <w:right w:val="none" w:sz="0" w:space="0" w:color="auto"/>
      </w:divBdr>
    </w:div>
    <w:div w:id="1733237791">
      <w:bodyDiv w:val="1"/>
      <w:marLeft w:val="0"/>
      <w:marRight w:val="0"/>
      <w:marTop w:val="0"/>
      <w:marBottom w:val="0"/>
      <w:divBdr>
        <w:top w:val="none" w:sz="0" w:space="0" w:color="auto"/>
        <w:left w:val="none" w:sz="0" w:space="0" w:color="auto"/>
        <w:bottom w:val="none" w:sz="0" w:space="0" w:color="auto"/>
        <w:right w:val="none" w:sz="0" w:space="0" w:color="auto"/>
      </w:divBdr>
    </w:div>
    <w:div w:id="1760591869">
      <w:bodyDiv w:val="1"/>
      <w:marLeft w:val="0"/>
      <w:marRight w:val="0"/>
      <w:marTop w:val="0"/>
      <w:marBottom w:val="0"/>
      <w:divBdr>
        <w:top w:val="none" w:sz="0" w:space="0" w:color="auto"/>
        <w:left w:val="none" w:sz="0" w:space="0" w:color="auto"/>
        <w:bottom w:val="none" w:sz="0" w:space="0" w:color="auto"/>
        <w:right w:val="none" w:sz="0" w:space="0" w:color="auto"/>
      </w:divBdr>
    </w:div>
    <w:div w:id="1799493876">
      <w:bodyDiv w:val="1"/>
      <w:marLeft w:val="0"/>
      <w:marRight w:val="0"/>
      <w:marTop w:val="0"/>
      <w:marBottom w:val="0"/>
      <w:divBdr>
        <w:top w:val="none" w:sz="0" w:space="0" w:color="auto"/>
        <w:left w:val="none" w:sz="0" w:space="0" w:color="auto"/>
        <w:bottom w:val="none" w:sz="0" w:space="0" w:color="auto"/>
        <w:right w:val="none" w:sz="0" w:space="0" w:color="auto"/>
      </w:divBdr>
      <w:divsChild>
        <w:div w:id="426121492">
          <w:marLeft w:val="0"/>
          <w:marRight w:val="0"/>
          <w:marTop w:val="0"/>
          <w:marBottom w:val="0"/>
          <w:divBdr>
            <w:top w:val="none" w:sz="0" w:space="0" w:color="auto"/>
            <w:left w:val="none" w:sz="0" w:space="0" w:color="auto"/>
            <w:bottom w:val="none" w:sz="0" w:space="0" w:color="auto"/>
            <w:right w:val="none" w:sz="0" w:space="0" w:color="auto"/>
          </w:divBdr>
          <w:divsChild>
            <w:div w:id="1943491534">
              <w:marLeft w:val="0"/>
              <w:marRight w:val="0"/>
              <w:marTop w:val="0"/>
              <w:marBottom w:val="0"/>
              <w:divBdr>
                <w:top w:val="none" w:sz="0" w:space="0" w:color="auto"/>
                <w:left w:val="none" w:sz="0" w:space="0" w:color="auto"/>
                <w:bottom w:val="none" w:sz="0" w:space="0" w:color="auto"/>
                <w:right w:val="none" w:sz="0" w:space="0" w:color="auto"/>
              </w:divBdr>
            </w:div>
            <w:div w:id="184408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156243">
      <w:bodyDiv w:val="1"/>
      <w:marLeft w:val="0"/>
      <w:marRight w:val="0"/>
      <w:marTop w:val="0"/>
      <w:marBottom w:val="0"/>
      <w:divBdr>
        <w:top w:val="none" w:sz="0" w:space="0" w:color="auto"/>
        <w:left w:val="none" w:sz="0" w:space="0" w:color="auto"/>
        <w:bottom w:val="none" w:sz="0" w:space="0" w:color="auto"/>
        <w:right w:val="none" w:sz="0" w:space="0" w:color="auto"/>
      </w:divBdr>
    </w:div>
    <w:div w:id="1938322570">
      <w:bodyDiv w:val="1"/>
      <w:marLeft w:val="0"/>
      <w:marRight w:val="0"/>
      <w:marTop w:val="0"/>
      <w:marBottom w:val="0"/>
      <w:divBdr>
        <w:top w:val="none" w:sz="0" w:space="0" w:color="auto"/>
        <w:left w:val="none" w:sz="0" w:space="0" w:color="auto"/>
        <w:bottom w:val="none" w:sz="0" w:space="0" w:color="auto"/>
        <w:right w:val="none" w:sz="0" w:space="0" w:color="auto"/>
      </w:divBdr>
    </w:div>
    <w:div w:id="1949386056">
      <w:bodyDiv w:val="1"/>
      <w:marLeft w:val="0"/>
      <w:marRight w:val="0"/>
      <w:marTop w:val="0"/>
      <w:marBottom w:val="0"/>
      <w:divBdr>
        <w:top w:val="none" w:sz="0" w:space="0" w:color="auto"/>
        <w:left w:val="none" w:sz="0" w:space="0" w:color="auto"/>
        <w:bottom w:val="none" w:sz="0" w:space="0" w:color="auto"/>
        <w:right w:val="none" w:sz="0" w:space="0" w:color="auto"/>
      </w:divBdr>
    </w:div>
    <w:div w:id="2000110501">
      <w:bodyDiv w:val="1"/>
      <w:marLeft w:val="0"/>
      <w:marRight w:val="0"/>
      <w:marTop w:val="0"/>
      <w:marBottom w:val="0"/>
      <w:divBdr>
        <w:top w:val="none" w:sz="0" w:space="0" w:color="auto"/>
        <w:left w:val="none" w:sz="0" w:space="0" w:color="auto"/>
        <w:bottom w:val="none" w:sz="0" w:space="0" w:color="auto"/>
        <w:right w:val="none" w:sz="0" w:space="0" w:color="auto"/>
      </w:divBdr>
    </w:div>
    <w:div w:id="2032680065">
      <w:bodyDiv w:val="1"/>
      <w:marLeft w:val="0"/>
      <w:marRight w:val="0"/>
      <w:marTop w:val="0"/>
      <w:marBottom w:val="0"/>
      <w:divBdr>
        <w:top w:val="none" w:sz="0" w:space="0" w:color="auto"/>
        <w:left w:val="none" w:sz="0" w:space="0" w:color="auto"/>
        <w:bottom w:val="none" w:sz="0" w:space="0" w:color="auto"/>
        <w:right w:val="none" w:sz="0" w:space="0" w:color="auto"/>
      </w:divBdr>
    </w:div>
    <w:div w:id="2044941175">
      <w:bodyDiv w:val="1"/>
      <w:marLeft w:val="0"/>
      <w:marRight w:val="0"/>
      <w:marTop w:val="0"/>
      <w:marBottom w:val="0"/>
      <w:divBdr>
        <w:top w:val="none" w:sz="0" w:space="0" w:color="auto"/>
        <w:left w:val="none" w:sz="0" w:space="0" w:color="auto"/>
        <w:bottom w:val="none" w:sz="0" w:space="0" w:color="auto"/>
        <w:right w:val="none" w:sz="0" w:space="0" w:color="auto"/>
      </w:divBdr>
    </w:div>
    <w:div w:id="2051413874">
      <w:bodyDiv w:val="1"/>
      <w:marLeft w:val="0"/>
      <w:marRight w:val="0"/>
      <w:marTop w:val="0"/>
      <w:marBottom w:val="0"/>
      <w:divBdr>
        <w:top w:val="none" w:sz="0" w:space="0" w:color="auto"/>
        <w:left w:val="none" w:sz="0" w:space="0" w:color="auto"/>
        <w:bottom w:val="none" w:sz="0" w:space="0" w:color="auto"/>
        <w:right w:val="none" w:sz="0" w:space="0" w:color="auto"/>
      </w:divBdr>
    </w:div>
    <w:div w:id="209612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6B8BF-0874-4E7F-ABCE-EDC59A3D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221</Words>
  <Characters>1262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Мольдир Макишева</cp:lastModifiedBy>
  <cp:revision>9</cp:revision>
  <cp:lastPrinted>2022-08-10T08:45:00Z</cp:lastPrinted>
  <dcterms:created xsi:type="dcterms:W3CDTF">2022-10-26T04:15:00Z</dcterms:created>
  <dcterms:modified xsi:type="dcterms:W3CDTF">2023-07-20T11:26:00Z</dcterms:modified>
</cp:coreProperties>
</file>